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CD" w:rsidRDefault="00897CCD" w:rsidP="00897CCD">
      <w:pPr>
        <w:shd w:val="clear" w:color="auto" w:fill="FFFFFF"/>
        <w:spacing w:after="75" w:line="240" w:lineRule="auto"/>
        <w:ind w:left="75" w:right="225"/>
        <w:jc w:val="center"/>
        <w:outlineLvl w:val="2"/>
        <w:rPr>
          <w:rFonts w:eastAsia="Times New Roman"/>
          <w:b/>
          <w:bCs/>
          <w:i/>
          <w:color w:val="89120C"/>
          <w:sz w:val="28"/>
          <w:szCs w:val="28"/>
          <w:lang w:eastAsia="en-AU"/>
        </w:rPr>
      </w:pPr>
      <w:r>
        <w:rPr>
          <w:rFonts w:eastAsia="Times New Roman"/>
          <w:b/>
          <w:bCs/>
          <w:i/>
          <w:color w:val="89120C"/>
          <w:sz w:val="28"/>
          <w:szCs w:val="28"/>
          <w:lang w:eastAsia="en-AU"/>
        </w:rPr>
        <w:t>Is this the best that can be hoped for?</w:t>
      </w:r>
    </w:p>
    <w:p w:rsidR="00E516E2" w:rsidRDefault="00E516E2" w:rsidP="00897CCD">
      <w:pPr>
        <w:shd w:val="clear" w:color="auto" w:fill="FFFFFF"/>
        <w:spacing w:after="75" w:line="240" w:lineRule="auto"/>
        <w:ind w:left="75" w:right="225"/>
        <w:jc w:val="center"/>
        <w:outlineLvl w:val="2"/>
        <w:rPr>
          <w:rFonts w:eastAsia="Times New Roman"/>
          <w:b/>
          <w:bCs/>
          <w:i/>
          <w:color w:val="89120C"/>
          <w:sz w:val="28"/>
          <w:szCs w:val="28"/>
          <w:lang w:eastAsia="en-AU"/>
        </w:rPr>
      </w:pPr>
      <w:r>
        <w:rPr>
          <w:rFonts w:eastAsia="Times New Roman"/>
          <w:b/>
          <w:bCs/>
          <w:i/>
          <w:color w:val="89120C"/>
          <w:sz w:val="28"/>
          <w:szCs w:val="28"/>
          <w:lang w:eastAsia="en-AU"/>
        </w:rPr>
        <w:t>Yes and guess where Card Stanislwaw Rylko comes from.</w:t>
      </w:r>
    </w:p>
    <w:p w:rsidR="00897CCD" w:rsidRPr="00897CCD" w:rsidRDefault="00897CCD" w:rsidP="00897CCD">
      <w:pPr>
        <w:shd w:val="clear" w:color="auto" w:fill="FFFFFF"/>
        <w:spacing w:after="75" w:line="240" w:lineRule="auto"/>
        <w:ind w:left="75" w:right="225"/>
        <w:jc w:val="center"/>
        <w:outlineLvl w:val="2"/>
        <w:rPr>
          <w:rFonts w:eastAsia="Times New Roman"/>
          <w:b/>
          <w:bCs/>
          <w:i/>
          <w:color w:val="89120C"/>
          <w:sz w:val="28"/>
          <w:szCs w:val="28"/>
          <w:lang w:eastAsia="en-AU"/>
        </w:rPr>
      </w:pPr>
      <w:r>
        <w:rPr>
          <w:rFonts w:eastAsia="Times New Roman"/>
          <w:b/>
          <w:bCs/>
          <w:i/>
          <w:color w:val="89120C"/>
          <w:sz w:val="28"/>
          <w:szCs w:val="28"/>
          <w:lang w:eastAsia="en-AU"/>
        </w:rPr>
        <w:t>Where is the Anglophone Catholic Church and its Laity?</w:t>
      </w:r>
    </w:p>
    <w:p w:rsidR="00897CCD" w:rsidRDefault="00897CCD" w:rsidP="009563B1">
      <w:pPr>
        <w:shd w:val="clear" w:color="auto" w:fill="FFFFFF"/>
        <w:spacing w:after="75" w:line="240" w:lineRule="auto"/>
        <w:ind w:left="75" w:right="225"/>
        <w:jc w:val="left"/>
        <w:outlineLvl w:val="2"/>
        <w:rPr>
          <w:rFonts w:ascii="Arial" w:eastAsia="Times New Roman" w:hAnsi="Arial" w:cs="Arial"/>
          <w:b/>
          <w:bCs/>
          <w:color w:val="89120C"/>
          <w:szCs w:val="22"/>
          <w:lang w:eastAsia="en-AU"/>
        </w:rPr>
      </w:pPr>
    </w:p>
    <w:p w:rsidR="009563B1" w:rsidRDefault="009563B1" w:rsidP="009563B1">
      <w:pPr>
        <w:shd w:val="clear" w:color="auto" w:fill="FFFFFF"/>
        <w:spacing w:after="75" w:line="240" w:lineRule="auto"/>
        <w:ind w:left="75" w:right="225"/>
        <w:jc w:val="left"/>
        <w:outlineLvl w:val="2"/>
        <w:rPr>
          <w:rFonts w:ascii="Arial" w:eastAsia="Times New Roman" w:hAnsi="Arial" w:cs="Arial"/>
          <w:b/>
          <w:bCs/>
          <w:color w:val="89120C"/>
          <w:szCs w:val="22"/>
          <w:lang w:eastAsia="en-AU"/>
        </w:rPr>
      </w:pPr>
      <w:r w:rsidRPr="009563B1">
        <w:rPr>
          <w:rFonts w:ascii="Arial" w:eastAsia="Times New Roman" w:hAnsi="Arial" w:cs="Arial"/>
          <w:b/>
          <w:bCs/>
          <w:color w:val="89120C"/>
          <w:szCs w:val="22"/>
          <w:lang w:eastAsia="en-AU"/>
        </w:rPr>
        <w:t>The nomination of new members and consultors at the Pontifical Council for the Laity</w:t>
      </w:r>
    </w:p>
    <w:p w:rsidR="00E516E2" w:rsidRPr="009563B1" w:rsidRDefault="00E516E2" w:rsidP="009563B1">
      <w:pPr>
        <w:shd w:val="clear" w:color="auto" w:fill="FFFFFF"/>
        <w:spacing w:after="75" w:line="240" w:lineRule="auto"/>
        <w:ind w:left="75" w:right="225"/>
        <w:jc w:val="left"/>
        <w:outlineLvl w:val="2"/>
        <w:rPr>
          <w:rFonts w:ascii="Arial" w:eastAsia="Times New Roman" w:hAnsi="Arial" w:cs="Arial"/>
          <w:b/>
          <w:bCs/>
          <w:color w:val="89120C"/>
          <w:szCs w:val="22"/>
          <w:lang w:eastAsia="en-AU"/>
        </w:rPr>
      </w:pPr>
    </w:p>
    <w:p w:rsidR="009563B1" w:rsidRDefault="009563B1" w:rsidP="009563B1">
      <w:pPr>
        <w:shd w:val="clear" w:color="auto" w:fill="FFFFFF"/>
        <w:spacing w:line="240" w:lineRule="auto"/>
        <w:jc w:val="left"/>
        <w:rPr>
          <w:rFonts w:ascii="Arial" w:eastAsia="Times New Roman" w:hAnsi="Arial" w:cs="Arial"/>
          <w:color w:val="000000"/>
          <w:sz w:val="20"/>
          <w:lang w:eastAsia="en-AU"/>
        </w:rPr>
      </w:pPr>
      <w:r>
        <w:rPr>
          <w:rFonts w:ascii="Arial" w:eastAsia="Times New Roman" w:hAnsi="Arial" w:cs="Arial"/>
          <w:noProof/>
          <w:color w:val="000000"/>
          <w:sz w:val="20"/>
          <w:lang w:eastAsia="en-AU"/>
        </w:rPr>
        <w:drawing>
          <wp:inline distT="0" distB="0" distL="0" distR="0">
            <wp:extent cx="2857500" cy="1895475"/>
            <wp:effectExtent l="19050" t="0" r="0" b="0"/>
            <wp:docPr id="1" name="Picture 1" descr="01044_130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44_13042013"/>
                    <pic:cNvPicPr>
                      <a:picLocks noChangeAspect="1" noChangeArrowheads="1"/>
                    </pic:cNvPicPr>
                  </pic:nvPicPr>
                  <pic:blipFill>
                    <a:blip r:embed="rId5"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897CCD" w:rsidRDefault="00897CCD" w:rsidP="009563B1">
      <w:pPr>
        <w:shd w:val="clear" w:color="auto" w:fill="FFFFFF"/>
        <w:spacing w:line="240" w:lineRule="auto"/>
        <w:jc w:val="left"/>
        <w:rPr>
          <w:rFonts w:ascii="Arial" w:eastAsia="Times New Roman" w:hAnsi="Arial" w:cs="Arial"/>
          <w:color w:val="000000"/>
          <w:sz w:val="20"/>
          <w:lang w:eastAsia="en-AU"/>
        </w:rPr>
      </w:pPr>
    </w:p>
    <w:p w:rsidR="00897CCD" w:rsidRDefault="00897CCD" w:rsidP="009563B1">
      <w:pPr>
        <w:shd w:val="clear" w:color="auto" w:fill="FFFFFF"/>
        <w:spacing w:line="240" w:lineRule="auto"/>
        <w:jc w:val="left"/>
        <w:rPr>
          <w:rFonts w:ascii="Arial" w:eastAsia="Times New Roman" w:hAnsi="Arial" w:cs="Arial"/>
          <w:color w:val="000000"/>
          <w:sz w:val="20"/>
          <w:lang w:eastAsia="en-AU"/>
        </w:rPr>
      </w:pPr>
    </w:p>
    <w:p w:rsidR="00897CCD" w:rsidRPr="009563B1" w:rsidRDefault="00897CCD" w:rsidP="009563B1">
      <w:pPr>
        <w:shd w:val="clear" w:color="auto" w:fill="FFFFFF"/>
        <w:spacing w:line="240" w:lineRule="auto"/>
        <w:jc w:val="left"/>
        <w:rPr>
          <w:rFonts w:ascii="Arial" w:eastAsia="Times New Roman" w:hAnsi="Arial" w:cs="Arial"/>
          <w:color w:val="000000"/>
          <w:sz w:val="20"/>
          <w:lang w:eastAsia="en-AU"/>
        </w:rPr>
      </w:pPr>
    </w:p>
    <w:p w:rsidR="009563B1" w:rsidRPr="00897CCD" w:rsidRDefault="009563B1" w:rsidP="009563B1">
      <w:pPr>
        <w:shd w:val="clear" w:color="auto" w:fill="FFFFFF"/>
        <w:spacing w:line="300" w:lineRule="atLeast"/>
        <w:jc w:val="left"/>
        <w:rPr>
          <w:rFonts w:ascii="Arial" w:eastAsia="Times New Roman" w:hAnsi="Arial" w:cs="Arial"/>
          <w:b/>
          <w:color w:val="666666"/>
          <w:sz w:val="20"/>
          <w:lang w:eastAsia="en-AU"/>
        </w:rPr>
      </w:pPr>
      <w:r w:rsidRPr="00897CCD">
        <w:rPr>
          <w:rFonts w:ascii="Arial" w:eastAsia="Times New Roman" w:hAnsi="Arial" w:cs="Arial"/>
          <w:b/>
          <w:color w:val="666666"/>
          <w:sz w:val="20"/>
          <w:lang w:eastAsia="en-AU"/>
        </w:rPr>
        <w:t>6 February 2014 – The Holy See Press Office News Bulletin announced today that Pope Francis has confirmed as president of the Pontifical Council for the Laity, Cardinal </w:t>
      </w:r>
      <w:r w:rsidRPr="00897CCD">
        <w:rPr>
          <w:rFonts w:ascii="Arial" w:eastAsia="Times New Roman" w:hAnsi="Arial" w:cs="Arial"/>
          <w:b/>
          <w:bCs/>
          <w:color w:val="666666"/>
          <w:sz w:val="20"/>
          <w:bdr w:val="none" w:sz="0" w:space="0" w:color="auto" w:frame="1"/>
          <w:lang w:eastAsia="en-AU"/>
        </w:rPr>
        <w:t>Stanisław RYŁKO,</w:t>
      </w:r>
      <w:r w:rsidRPr="00897CCD">
        <w:rPr>
          <w:rFonts w:ascii="Arial" w:eastAsia="Times New Roman" w:hAnsi="Arial" w:cs="Arial"/>
          <w:b/>
          <w:bCs/>
          <w:color w:val="666666"/>
          <w:sz w:val="20"/>
          <w:lang w:eastAsia="en-AU"/>
        </w:rPr>
        <w:t> </w:t>
      </w:r>
      <w:r w:rsidRPr="00897CCD">
        <w:rPr>
          <w:rFonts w:ascii="Arial" w:eastAsia="Times New Roman" w:hAnsi="Arial" w:cs="Arial"/>
          <w:b/>
          <w:color w:val="666666"/>
          <w:sz w:val="20"/>
          <w:lang w:eastAsia="en-AU"/>
        </w:rPr>
        <w:t>and as secretary</w:t>
      </w:r>
      <w:r w:rsidRPr="00897CCD">
        <w:rPr>
          <w:rFonts w:ascii="Arial" w:eastAsia="Times New Roman" w:hAnsi="Arial" w:cs="Arial"/>
          <w:b/>
          <w:bCs/>
          <w:color w:val="666666"/>
          <w:sz w:val="20"/>
          <w:bdr w:val="none" w:sz="0" w:space="0" w:color="auto" w:frame="1"/>
          <w:lang w:eastAsia="en-AU"/>
        </w:rPr>
        <w:t>,</w:t>
      </w:r>
      <w:r w:rsidRPr="00897CCD">
        <w:rPr>
          <w:rFonts w:ascii="Arial" w:eastAsia="Times New Roman" w:hAnsi="Arial" w:cs="Arial"/>
          <w:b/>
          <w:color w:val="666666"/>
          <w:sz w:val="20"/>
          <w:lang w:eastAsia="en-AU"/>
        </w:rPr>
        <w:t> Bishop </w:t>
      </w:r>
      <w:r w:rsidRPr="00897CCD">
        <w:rPr>
          <w:rFonts w:ascii="Arial" w:eastAsia="Times New Roman" w:hAnsi="Arial" w:cs="Arial"/>
          <w:b/>
          <w:bCs/>
          <w:color w:val="666666"/>
          <w:sz w:val="20"/>
          <w:bdr w:val="none" w:sz="0" w:space="0" w:color="auto" w:frame="1"/>
          <w:lang w:eastAsia="en-AU"/>
        </w:rPr>
        <w:t>Josef CLEMENS.</w:t>
      </w:r>
    </w:p>
    <w:p w:rsidR="009563B1" w:rsidRPr="00897CCD" w:rsidRDefault="009563B1" w:rsidP="009563B1">
      <w:pPr>
        <w:shd w:val="clear" w:color="auto" w:fill="FFFFFF"/>
        <w:spacing w:after="225" w:line="300" w:lineRule="atLeast"/>
        <w:jc w:val="left"/>
        <w:rPr>
          <w:rFonts w:ascii="Arial" w:eastAsia="Times New Roman" w:hAnsi="Arial" w:cs="Arial"/>
          <w:b/>
          <w:color w:val="666666"/>
          <w:sz w:val="20"/>
          <w:lang w:eastAsia="en-AU"/>
        </w:rPr>
      </w:pPr>
      <w:r w:rsidRPr="00897CCD">
        <w:rPr>
          <w:rFonts w:ascii="Arial" w:eastAsia="Times New Roman" w:hAnsi="Arial" w:cs="Arial"/>
          <w:b/>
          <w:color w:val="666666"/>
          <w:sz w:val="20"/>
          <w:lang w:eastAsia="en-AU"/>
        </w:rPr>
        <w:t>The Holy Father also appointed new members and consultors for the Pontifical Council for the Laity.</w:t>
      </w:r>
      <w:r w:rsidR="00E516E2">
        <w:rPr>
          <w:rFonts w:ascii="Arial" w:eastAsia="Times New Roman" w:hAnsi="Arial" w:cs="Arial"/>
          <w:b/>
          <w:color w:val="666666"/>
          <w:sz w:val="20"/>
          <w:lang w:eastAsia="en-AU"/>
        </w:rPr>
        <w:t xml:space="preserve"> </w:t>
      </w:r>
    </w:p>
    <w:p w:rsidR="009563B1" w:rsidRPr="00D57E2B" w:rsidRDefault="009563B1" w:rsidP="009563B1">
      <w:pPr>
        <w:shd w:val="clear" w:color="auto" w:fill="FFFFFF"/>
        <w:spacing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He appointed as members of the Pontifical Council for the Laity: Cardinal </w:t>
      </w:r>
      <w:r w:rsidRPr="00D57E2B">
        <w:rPr>
          <w:rFonts w:ascii="Arial" w:eastAsia="Times New Roman" w:hAnsi="Arial" w:cs="Arial"/>
          <w:b/>
          <w:bCs/>
          <w:color w:val="17365D" w:themeColor="text2" w:themeShade="BF"/>
          <w:sz w:val="20"/>
          <w:bdr w:val="none" w:sz="0" w:space="0" w:color="auto" w:frame="1"/>
          <w:lang w:eastAsia="en-AU"/>
        </w:rPr>
        <w:t>Christoph SCHÖNBORN</w:t>
      </w:r>
      <w:r w:rsidRPr="00D57E2B">
        <w:rPr>
          <w:rFonts w:ascii="Arial" w:eastAsia="Times New Roman" w:hAnsi="Arial" w:cs="Arial"/>
          <w:b/>
          <w:color w:val="17365D" w:themeColor="text2" w:themeShade="BF"/>
          <w:sz w:val="20"/>
          <w:lang w:eastAsia="en-AU"/>
        </w:rPr>
        <w:t>, Archbishop of Vienna (Austria); Cardinal </w:t>
      </w:r>
      <w:r w:rsidRPr="00D57E2B">
        <w:rPr>
          <w:rFonts w:ascii="Arial" w:eastAsia="Times New Roman" w:hAnsi="Arial" w:cs="Arial"/>
          <w:b/>
          <w:bCs/>
          <w:color w:val="17365D" w:themeColor="text2" w:themeShade="BF"/>
          <w:sz w:val="20"/>
          <w:bdr w:val="none" w:sz="0" w:space="0" w:color="auto" w:frame="1"/>
          <w:lang w:eastAsia="en-AU"/>
        </w:rPr>
        <w:t>Angelo SCOLA</w:t>
      </w:r>
      <w:r w:rsidRPr="00D57E2B">
        <w:rPr>
          <w:rFonts w:ascii="Arial" w:eastAsia="Times New Roman" w:hAnsi="Arial" w:cs="Arial"/>
          <w:b/>
          <w:color w:val="17365D" w:themeColor="text2" w:themeShade="BF"/>
          <w:sz w:val="20"/>
          <w:lang w:eastAsia="en-AU"/>
        </w:rPr>
        <w:t>, Archbishop of Milan (Italy); Cardinal </w:t>
      </w:r>
      <w:r w:rsidRPr="00D57E2B">
        <w:rPr>
          <w:rFonts w:ascii="Arial" w:eastAsia="Times New Roman" w:hAnsi="Arial" w:cs="Arial"/>
          <w:b/>
          <w:bCs/>
          <w:color w:val="17365D" w:themeColor="text2" w:themeShade="BF"/>
          <w:sz w:val="20"/>
          <w:bdr w:val="none" w:sz="0" w:space="0" w:color="auto" w:frame="1"/>
          <w:lang w:eastAsia="en-AU"/>
        </w:rPr>
        <w:t>John NJUE</w:t>
      </w:r>
      <w:r w:rsidRPr="00D57E2B">
        <w:rPr>
          <w:rFonts w:ascii="Arial" w:eastAsia="Times New Roman" w:hAnsi="Arial" w:cs="Arial"/>
          <w:b/>
          <w:color w:val="17365D" w:themeColor="text2" w:themeShade="BF"/>
          <w:sz w:val="20"/>
          <w:lang w:eastAsia="en-AU"/>
        </w:rPr>
        <w:t>, Archbishop of Nairobi (Kenya); Cardinal </w:t>
      </w:r>
      <w:r w:rsidRPr="00D57E2B">
        <w:rPr>
          <w:rFonts w:ascii="Arial" w:eastAsia="Times New Roman" w:hAnsi="Arial" w:cs="Arial"/>
          <w:b/>
          <w:bCs/>
          <w:color w:val="17365D" w:themeColor="text2" w:themeShade="BF"/>
          <w:sz w:val="20"/>
          <w:bdr w:val="none" w:sz="0" w:space="0" w:color="auto" w:frame="1"/>
          <w:lang w:eastAsia="en-AU"/>
        </w:rPr>
        <w:t>Reinhard MARX</w:t>
      </w:r>
      <w:r w:rsidRPr="00D57E2B">
        <w:rPr>
          <w:rFonts w:ascii="Arial" w:eastAsia="Times New Roman" w:hAnsi="Arial" w:cs="Arial"/>
          <w:b/>
          <w:color w:val="17365D" w:themeColor="text2" w:themeShade="BF"/>
          <w:sz w:val="20"/>
          <w:lang w:eastAsia="en-AU"/>
        </w:rPr>
        <w:t>, Archbishop of München und Freising (Germany); Cardinal </w:t>
      </w:r>
      <w:r w:rsidRPr="00D57E2B">
        <w:rPr>
          <w:rFonts w:ascii="Arial" w:eastAsia="Times New Roman" w:hAnsi="Arial" w:cs="Arial"/>
          <w:b/>
          <w:bCs/>
          <w:color w:val="17365D" w:themeColor="text2" w:themeShade="BF"/>
          <w:sz w:val="20"/>
          <w:bdr w:val="none" w:sz="0" w:space="0" w:color="auto" w:frame="1"/>
          <w:lang w:eastAsia="en-AU"/>
        </w:rPr>
        <w:t>Willem Jacobus EIJK</w:t>
      </w:r>
      <w:r w:rsidRPr="00D57E2B">
        <w:rPr>
          <w:rFonts w:ascii="Arial" w:eastAsia="Times New Roman" w:hAnsi="Arial" w:cs="Arial"/>
          <w:b/>
          <w:color w:val="17365D" w:themeColor="text2" w:themeShade="BF"/>
          <w:sz w:val="20"/>
          <w:lang w:eastAsia="en-AU"/>
        </w:rPr>
        <w:t>, Archbishop of Utrecht (The Netherlands); Cardinal </w:t>
      </w:r>
      <w:r w:rsidRPr="00D57E2B">
        <w:rPr>
          <w:rFonts w:ascii="Arial" w:eastAsia="Times New Roman" w:hAnsi="Arial" w:cs="Arial"/>
          <w:b/>
          <w:bCs/>
          <w:color w:val="17365D" w:themeColor="text2" w:themeShade="BF"/>
          <w:sz w:val="20"/>
          <w:bdr w:val="none" w:sz="0" w:space="0" w:color="auto" w:frame="1"/>
          <w:lang w:eastAsia="en-AU"/>
        </w:rPr>
        <w:t>Luis Antonio G. TAGLE</w:t>
      </w:r>
      <w:r w:rsidRPr="00D57E2B">
        <w:rPr>
          <w:rFonts w:ascii="Arial" w:eastAsia="Times New Roman" w:hAnsi="Arial" w:cs="Arial"/>
          <w:b/>
          <w:color w:val="17365D" w:themeColor="text2" w:themeShade="BF"/>
          <w:sz w:val="20"/>
          <w:lang w:eastAsia="en-AU"/>
        </w:rPr>
        <w:t>, Archbishop of Manila (The Philippines); Cardinal </w:t>
      </w:r>
      <w:r w:rsidRPr="00D57E2B">
        <w:rPr>
          <w:rFonts w:ascii="Arial" w:eastAsia="Times New Roman" w:hAnsi="Arial" w:cs="Arial"/>
          <w:b/>
          <w:bCs/>
          <w:color w:val="17365D" w:themeColor="text2" w:themeShade="BF"/>
          <w:sz w:val="20"/>
          <w:bdr w:val="none" w:sz="0" w:space="0" w:color="auto" w:frame="1"/>
          <w:lang w:eastAsia="en-AU"/>
        </w:rPr>
        <w:t>João Braz de AVIZ</w:t>
      </w:r>
      <w:r w:rsidRPr="00D57E2B">
        <w:rPr>
          <w:rFonts w:ascii="Arial" w:eastAsia="Times New Roman" w:hAnsi="Arial" w:cs="Arial"/>
          <w:b/>
          <w:color w:val="17365D" w:themeColor="text2" w:themeShade="BF"/>
          <w:sz w:val="20"/>
          <w:lang w:eastAsia="en-AU"/>
        </w:rPr>
        <w:t>, Prefect of the Congregation for Institutes of Consecrated Life and Societies of Apostolic Life; Most Reverend </w:t>
      </w:r>
      <w:r w:rsidRPr="00D57E2B">
        <w:rPr>
          <w:rFonts w:ascii="Arial" w:eastAsia="Times New Roman" w:hAnsi="Arial" w:cs="Arial"/>
          <w:b/>
          <w:bCs/>
          <w:color w:val="17365D" w:themeColor="text2" w:themeShade="BF"/>
          <w:sz w:val="20"/>
          <w:bdr w:val="none" w:sz="0" w:space="0" w:color="auto" w:frame="1"/>
          <w:lang w:eastAsia="en-AU"/>
        </w:rPr>
        <w:t>Charles Joseph CHAPUT</w:t>
      </w:r>
      <w:r w:rsidRPr="00D57E2B">
        <w:rPr>
          <w:rFonts w:ascii="Arial" w:eastAsia="Times New Roman" w:hAnsi="Arial" w:cs="Arial"/>
          <w:b/>
          <w:color w:val="17365D" w:themeColor="text2" w:themeShade="BF"/>
          <w:sz w:val="20"/>
          <w:lang w:eastAsia="en-AU"/>
        </w:rPr>
        <w:t>, Archbishop of Philadelphia (The United States); Most Reverend </w:t>
      </w:r>
      <w:r w:rsidRPr="00D57E2B">
        <w:rPr>
          <w:rFonts w:ascii="Arial" w:eastAsia="Times New Roman" w:hAnsi="Arial" w:cs="Arial"/>
          <w:b/>
          <w:bCs/>
          <w:color w:val="17365D" w:themeColor="text2" w:themeShade="BF"/>
          <w:sz w:val="20"/>
          <w:bdr w:val="none" w:sz="0" w:space="0" w:color="auto" w:frame="1"/>
          <w:lang w:eastAsia="en-AU"/>
        </w:rPr>
        <w:t>Orani João TEMPESTA, O. Cist.</w:t>
      </w:r>
      <w:r w:rsidRPr="00D57E2B">
        <w:rPr>
          <w:rFonts w:ascii="Arial" w:eastAsia="Times New Roman" w:hAnsi="Arial" w:cs="Arial"/>
          <w:b/>
          <w:color w:val="17365D" w:themeColor="text2" w:themeShade="BF"/>
          <w:sz w:val="20"/>
          <w:lang w:eastAsia="en-AU"/>
        </w:rPr>
        <w:t>, Archbishop of São Sebastião do Rio de Janeiro (Brazil); </w:t>
      </w:r>
      <w:r w:rsidRPr="00D57E2B">
        <w:rPr>
          <w:rFonts w:ascii="Arial" w:eastAsia="Times New Roman" w:hAnsi="Arial" w:cs="Arial"/>
          <w:b/>
          <w:bCs/>
          <w:color w:val="17365D" w:themeColor="text2" w:themeShade="BF"/>
          <w:sz w:val="20"/>
          <w:bdr w:val="none" w:sz="0" w:space="0" w:color="auto" w:frame="1"/>
          <w:lang w:eastAsia="en-AU"/>
        </w:rPr>
        <w:t>Yago DE LA CIERVA</w:t>
      </w:r>
      <w:r w:rsidRPr="00D57E2B">
        <w:rPr>
          <w:rFonts w:ascii="Arial" w:eastAsia="Times New Roman" w:hAnsi="Arial" w:cs="Arial"/>
          <w:b/>
          <w:color w:val="17365D" w:themeColor="text2" w:themeShade="BF"/>
          <w:sz w:val="20"/>
          <w:lang w:eastAsia="en-AU"/>
        </w:rPr>
        <w:t>(Spain), lecturer in Crisis Management and Communication at the Faculty of Social Institutional Communications of the Pontifical University of the Holy Cross in Rome; </w:t>
      </w:r>
      <w:r w:rsidRPr="00D57E2B">
        <w:rPr>
          <w:rFonts w:ascii="Arial" w:eastAsia="Times New Roman" w:hAnsi="Arial" w:cs="Arial"/>
          <w:b/>
          <w:bCs/>
          <w:color w:val="17365D" w:themeColor="text2" w:themeShade="BF"/>
          <w:sz w:val="20"/>
          <w:bdr w:val="none" w:sz="0" w:space="0" w:color="auto" w:frame="1"/>
          <w:lang w:eastAsia="en-AU"/>
        </w:rPr>
        <w:t>Irene EGLE LAUMENSKAITE</w:t>
      </w:r>
      <w:r w:rsidRPr="00D57E2B">
        <w:rPr>
          <w:rFonts w:ascii="Arial" w:eastAsia="Times New Roman" w:hAnsi="Arial" w:cs="Arial"/>
          <w:b/>
          <w:color w:val="17365D" w:themeColor="text2" w:themeShade="BF"/>
          <w:sz w:val="20"/>
          <w:lang w:eastAsia="en-AU"/>
        </w:rPr>
        <w:t>, lecturer at the Centre for Religious Studies and Research at the University of Vilnius (Lithuania); </w:t>
      </w:r>
      <w:r w:rsidRPr="00D57E2B">
        <w:rPr>
          <w:rFonts w:ascii="Arial" w:eastAsia="Times New Roman" w:hAnsi="Arial" w:cs="Arial"/>
          <w:b/>
          <w:bCs/>
          <w:color w:val="17365D" w:themeColor="text2" w:themeShade="BF"/>
          <w:sz w:val="20"/>
          <w:bdr w:val="none" w:sz="0" w:space="0" w:color="auto" w:frame="1"/>
          <w:lang w:eastAsia="en-AU"/>
        </w:rPr>
        <w:t>Fabrice HADJADJ</w:t>
      </w:r>
      <w:r w:rsidRPr="00D57E2B">
        <w:rPr>
          <w:rFonts w:ascii="Arial" w:eastAsia="Times New Roman" w:hAnsi="Arial" w:cs="Arial"/>
          <w:b/>
          <w:color w:val="17365D" w:themeColor="text2" w:themeShade="BF"/>
          <w:sz w:val="20"/>
          <w:lang w:eastAsia="en-AU"/>
        </w:rPr>
        <w:t>, director of the </w:t>
      </w:r>
      <w:r w:rsidRPr="00D57E2B">
        <w:rPr>
          <w:rFonts w:ascii="Arial" w:eastAsia="Times New Roman" w:hAnsi="Arial" w:cs="Arial"/>
          <w:b/>
          <w:i/>
          <w:iCs/>
          <w:color w:val="17365D" w:themeColor="text2" w:themeShade="BF"/>
          <w:sz w:val="20"/>
          <w:bdr w:val="none" w:sz="0" w:space="0" w:color="auto" w:frame="1"/>
          <w:lang w:eastAsia="en-AU"/>
        </w:rPr>
        <w:t>Institut Européen d'Études Anthropologiques Philanthropos</w:t>
      </w:r>
      <w:r w:rsidRPr="00D57E2B">
        <w:rPr>
          <w:rFonts w:ascii="Arial" w:eastAsia="Times New Roman" w:hAnsi="Arial" w:cs="Arial"/>
          <w:b/>
          <w:color w:val="17365D" w:themeColor="text2" w:themeShade="BF"/>
          <w:sz w:val="20"/>
          <w:lang w:eastAsia="en-AU"/>
        </w:rPr>
        <w:t> in Fribourg (Switzerland); </w:t>
      </w:r>
      <w:r w:rsidRPr="00D57E2B">
        <w:rPr>
          <w:rFonts w:ascii="Arial" w:eastAsia="Times New Roman" w:hAnsi="Arial" w:cs="Arial"/>
          <w:b/>
          <w:bCs/>
          <w:color w:val="17365D" w:themeColor="text2" w:themeShade="BF"/>
          <w:sz w:val="20"/>
          <w:bdr w:val="none" w:sz="0" w:space="0" w:color="auto" w:frame="1"/>
          <w:lang w:eastAsia="en-AU"/>
        </w:rPr>
        <w:t>Jocelyne KHOUEIRY</w:t>
      </w:r>
      <w:r w:rsidRPr="00D57E2B">
        <w:rPr>
          <w:rFonts w:ascii="Arial" w:eastAsia="Times New Roman" w:hAnsi="Arial" w:cs="Arial"/>
          <w:b/>
          <w:color w:val="17365D" w:themeColor="text2" w:themeShade="BF"/>
          <w:sz w:val="20"/>
          <w:lang w:eastAsia="en-AU"/>
        </w:rPr>
        <w:t>, founder of the associations </w:t>
      </w:r>
      <w:r w:rsidRPr="00D57E2B">
        <w:rPr>
          <w:rFonts w:ascii="Arial" w:eastAsia="Times New Roman" w:hAnsi="Arial" w:cs="Arial"/>
          <w:b/>
          <w:i/>
          <w:iCs/>
          <w:color w:val="17365D" w:themeColor="text2" w:themeShade="BF"/>
          <w:sz w:val="20"/>
          <w:bdr w:val="none" w:sz="0" w:space="0" w:color="auto" w:frame="1"/>
          <w:lang w:eastAsia="en-AU"/>
        </w:rPr>
        <w:t>La Libanaise-Femme</w:t>
      </w:r>
      <w:r w:rsidRPr="00D57E2B">
        <w:rPr>
          <w:rFonts w:ascii="Arial" w:eastAsia="Times New Roman" w:hAnsi="Arial" w:cs="Arial"/>
          <w:b/>
          <w:i/>
          <w:iCs/>
          <w:color w:val="17365D" w:themeColor="text2" w:themeShade="BF"/>
          <w:sz w:val="20"/>
          <w:lang w:eastAsia="en-AU"/>
        </w:rPr>
        <w:t> </w:t>
      </w:r>
      <w:r w:rsidRPr="00D57E2B">
        <w:rPr>
          <w:rFonts w:ascii="Arial" w:eastAsia="Times New Roman" w:hAnsi="Arial" w:cs="Arial"/>
          <w:b/>
          <w:i/>
          <w:iCs/>
          <w:color w:val="17365D" w:themeColor="text2" w:themeShade="BF"/>
          <w:sz w:val="20"/>
          <w:bdr w:val="none" w:sz="0" w:space="0" w:color="auto" w:frame="1"/>
          <w:lang w:eastAsia="en-AU"/>
        </w:rPr>
        <w:t>du 31 mai</w:t>
      </w:r>
      <w:r w:rsidRPr="00D57E2B">
        <w:rPr>
          <w:rFonts w:ascii="Arial" w:eastAsia="Times New Roman" w:hAnsi="Arial" w:cs="Arial"/>
          <w:b/>
          <w:i/>
          <w:iCs/>
          <w:color w:val="17365D" w:themeColor="text2" w:themeShade="BF"/>
          <w:sz w:val="20"/>
          <w:lang w:eastAsia="en-AU"/>
        </w:rPr>
        <w:t> </w:t>
      </w:r>
      <w:r w:rsidRPr="00D57E2B">
        <w:rPr>
          <w:rFonts w:ascii="Arial" w:eastAsia="Times New Roman" w:hAnsi="Arial" w:cs="Arial"/>
          <w:b/>
          <w:color w:val="17365D" w:themeColor="text2" w:themeShade="BF"/>
          <w:sz w:val="20"/>
          <w:lang w:eastAsia="en-AU"/>
        </w:rPr>
        <w:t>and</w:t>
      </w:r>
      <w:r w:rsidRPr="00D57E2B">
        <w:rPr>
          <w:rFonts w:ascii="Arial" w:eastAsia="Times New Roman" w:hAnsi="Arial" w:cs="Arial"/>
          <w:b/>
          <w:i/>
          <w:iCs/>
          <w:color w:val="17365D" w:themeColor="text2" w:themeShade="BF"/>
          <w:sz w:val="20"/>
          <w:lang w:eastAsia="en-AU"/>
        </w:rPr>
        <w:t> </w:t>
      </w:r>
      <w:r w:rsidRPr="00D57E2B">
        <w:rPr>
          <w:rFonts w:ascii="Arial" w:eastAsia="Times New Roman" w:hAnsi="Arial" w:cs="Arial"/>
          <w:b/>
          <w:i/>
          <w:iCs/>
          <w:color w:val="17365D" w:themeColor="text2" w:themeShade="BF"/>
          <w:sz w:val="20"/>
          <w:bdr w:val="none" w:sz="0" w:space="0" w:color="auto" w:frame="1"/>
          <w:lang w:eastAsia="en-AU"/>
        </w:rPr>
        <w:t>Oui à la vie</w:t>
      </w:r>
      <w:r w:rsidRPr="00D57E2B">
        <w:rPr>
          <w:rFonts w:ascii="Arial" w:eastAsia="Times New Roman" w:hAnsi="Arial" w:cs="Arial"/>
          <w:b/>
          <w:color w:val="17365D" w:themeColor="text2" w:themeShade="BF"/>
          <w:sz w:val="20"/>
          <w:lang w:eastAsia="en-AU"/>
        </w:rPr>
        <w:t> (Lebanon); </w:t>
      </w:r>
      <w:r w:rsidRPr="00D57E2B">
        <w:rPr>
          <w:rFonts w:ascii="Arial" w:eastAsia="Times New Roman" w:hAnsi="Arial" w:cs="Arial"/>
          <w:b/>
          <w:bCs/>
          <w:color w:val="17365D" w:themeColor="text2" w:themeShade="BF"/>
          <w:sz w:val="20"/>
          <w:bdr w:val="none" w:sz="0" w:space="0" w:color="auto" w:frame="1"/>
          <w:lang w:eastAsia="en-AU"/>
        </w:rPr>
        <w:t>Franco MIANO</w:t>
      </w:r>
      <w:r w:rsidRPr="00D57E2B">
        <w:rPr>
          <w:rFonts w:ascii="Arial" w:eastAsia="Times New Roman" w:hAnsi="Arial" w:cs="Arial"/>
          <w:b/>
          <w:color w:val="17365D" w:themeColor="text2" w:themeShade="BF"/>
          <w:sz w:val="20"/>
          <w:lang w:eastAsia="en-AU"/>
        </w:rPr>
        <w:t>, national president of Catholic Action in Italy; </w:t>
      </w:r>
      <w:r w:rsidRPr="00D57E2B">
        <w:rPr>
          <w:rFonts w:ascii="Arial" w:eastAsia="Times New Roman" w:hAnsi="Arial" w:cs="Arial"/>
          <w:b/>
          <w:bCs/>
          <w:color w:val="17365D" w:themeColor="text2" w:themeShade="BF"/>
          <w:sz w:val="20"/>
          <w:bdr w:val="none" w:sz="0" w:space="0" w:color="auto" w:frame="1"/>
          <w:lang w:eastAsia="en-AU"/>
        </w:rPr>
        <w:t>Geneviève Amélie Mathilde SANZE</w:t>
      </w:r>
      <w:r w:rsidRPr="00D57E2B">
        <w:rPr>
          <w:rFonts w:ascii="Arial" w:eastAsia="Times New Roman" w:hAnsi="Arial" w:cs="Arial"/>
          <w:b/>
          <w:color w:val="17365D" w:themeColor="text2" w:themeShade="BF"/>
          <w:sz w:val="20"/>
          <w:lang w:eastAsia="en-AU"/>
        </w:rPr>
        <w:t> (Central African Republic), representative for Africa on the International Secretariat of </w:t>
      </w:r>
      <w:r w:rsidRPr="00D57E2B">
        <w:rPr>
          <w:rFonts w:ascii="Arial" w:eastAsia="Times New Roman" w:hAnsi="Arial" w:cs="Arial"/>
          <w:b/>
          <w:i/>
          <w:iCs/>
          <w:color w:val="17365D" w:themeColor="text2" w:themeShade="BF"/>
          <w:sz w:val="20"/>
          <w:bdr w:val="none" w:sz="0" w:space="0" w:color="auto" w:frame="1"/>
          <w:lang w:eastAsia="en-AU"/>
        </w:rPr>
        <w:t>Economy of Communion</w:t>
      </w:r>
      <w:r w:rsidRPr="00D57E2B">
        <w:rPr>
          <w:rFonts w:ascii="Arial" w:eastAsia="Times New Roman" w:hAnsi="Arial" w:cs="Arial"/>
          <w:b/>
          <w:color w:val="17365D" w:themeColor="text2" w:themeShade="BF"/>
          <w:sz w:val="20"/>
          <w:lang w:eastAsia="en-AU"/>
        </w:rPr>
        <w:t>.</w:t>
      </w:r>
    </w:p>
    <w:p w:rsidR="009563B1" w:rsidRPr="00D57E2B" w:rsidRDefault="009563B1" w:rsidP="009563B1">
      <w:pPr>
        <w:shd w:val="clear" w:color="auto" w:fill="FFFFFF"/>
        <w:spacing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The following were appointed as consultors: Most Reverend </w:t>
      </w:r>
      <w:r w:rsidRPr="00D57E2B">
        <w:rPr>
          <w:rFonts w:ascii="Arial" w:eastAsia="Times New Roman" w:hAnsi="Arial" w:cs="Arial"/>
          <w:b/>
          <w:bCs/>
          <w:color w:val="17365D" w:themeColor="text2" w:themeShade="BF"/>
          <w:sz w:val="20"/>
          <w:bdr w:val="none" w:sz="0" w:space="0" w:color="auto" w:frame="1"/>
          <w:lang w:eastAsia="en-AU"/>
        </w:rPr>
        <w:t>Alberto TAVEIRA CORRÊA</w:t>
      </w:r>
      <w:r w:rsidRPr="00D57E2B">
        <w:rPr>
          <w:rFonts w:ascii="Arial" w:eastAsia="Times New Roman" w:hAnsi="Arial" w:cs="Arial"/>
          <w:b/>
          <w:color w:val="17365D" w:themeColor="text2" w:themeShade="BF"/>
          <w:sz w:val="20"/>
          <w:lang w:eastAsia="en-AU"/>
        </w:rPr>
        <w:t>, Archbishop of Belém do Pará (Brazil); Most Reverend </w:t>
      </w:r>
      <w:r w:rsidRPr="00D57E2B">
        <w:rPr>
          <w:rFonts w:ascii="Arial" w:eastAsia="Times New Roman" w:hAnsi="Arial" w:cs="Arial"/>
          <w:b/>
          <w:bCs/>
          <w:color w:val="17365D" w:themeColor="text2" w:themeShade="BF"/>
          <w:sz w:val="20"/>
          <w:bdr w:val="none" w:sz="0" w:space="0" w:color="auto" w:frame="1"/>
          <w:lang w:eastAsia="en-AU"/>
        </w:rPr>
        <w:t>Filippo SANTORO</w:t>
      </w:r>
      <w:r w:rsidRPr="00D57E2B">
        <w:rPr>
          <w:rFonts w:ascii="Arial" w:eastAsia="Times New Roman" w:hAnsi="Arial" w:cs="Arial"/>
          <w:b/>
          <w:color w:val="17365D" w:themeColor="text2" w:themeShade="BF"/>
          <w:sz w:val="20"/>
          <w:lang w:eastAsia="en-AU"/>
        </w:rPr>
        <w:t xml:space="preserve">, Archbishop of </w:t>
      </w:r>
      <w:r w:rsidRPr="00D57E2B">
        <w:rPr>
          <w:rFonts w:ascii="Arial" w:eastAsia="Times New Roman" w:hAnsi="Arial" w:cs="Arial"/>
          <w:b/>
          <w:color w:val="17365D" w:themeColor="text2" w:themeShade="BF"/>
          <w:sz w:val="20"/>
          <w:lang w:eastAsia="en-AU"/>
        </w:rPr>
        <w:lastRenderedPageBreak/>
        <w:t>Taranto (Italy); Most Reverend </w:t>
      </w:r>
      <w:r w:rsidRPr="00D57E2B">
        <w:rPr>
          <w:rFonts w:ascii="Arial" w:eastAsia="Times New Roman" w:hAnsi="Arial" w:cs="Arial"/>
          <w:b/>
          <w:bCs/>
          <w:color w:val="17365D" w:themeColor="text2" w:themeShade="BF"/>
          <w:sz w:val="20"/>
          <w:bdr w:val="none" w:sz="0" w:space="0" w:color="auto" w:frame="1"/>
          <w:lang w:eastAsia="en-AU"/>
        </w:rPr>
        <w:t>Anders ARBORELIUS, O.C.D.,</w:t>
      </w:r>
      <w:r w:rsidRPr="00D57E2B">
        <w:rPr>
          <w:rFonts w:ascii="Arial" w:eastAsia="Times New Roman" w:hAnsi="Arial" w:cs="Arial"/>
          <w:b/>
          <w:color w:val="17365D" w:themeColor="text2" w:themeShade="BF"/>
          <w:sz w:val="20"/>
          <w:lang w:eastAsia="en-AU"/>
        </w:rPr>
        <w:t> Bishop of Stockholm (Sweden); Most Reverend </w:t>
      </w:r>
      <w:r w:rsidRPr="00D57E2B">
        <w:rPr>
          <w:rFonts w:ascii="Arial" w:eastAsia="Times New Roman" w:hAnsi="Arial" w:cs="Arial"/>
          <w:b/>
          <w:bCs/>
          <w:color w:val="17365D" w:themeColor="text2" w:themeShade="BF"/>
          <w:sz w:val="20"/>
          <w:bdr w:val="none" w:sz="0" w:space="0" w:color="auto" w:frame="1"/>
          <w:lang w:eastAsia="en-AU"/>
        </w:rPr>
        <w:t>Dominique REY</w:t>
      </w:r>
      <w:r w:rsidRPr="00D57E2B">
        <w:rPr>
          <w:rFonts w:ascii="Arial" w:eastAsia="Times New Roman" w:hAnsi="Arial" w:cs="Arial"/>
          <w:b/>
          <w:color w:val="17365D" w:themeColor="text2" w:themeShade="BF"/>
          <w:sz w:val="20"/>
          <w:lang w:eastAsia="en-AU"/>
        </w:rPr>
        <w:t>, Bishop of Fréjus-Toulon (France); Most Reverend </w:t>
      </w:r>
      <w:r w:rsidRPr="00D57E2B">
        <w:rPr>
          <w:rFonts w:ascii="Arial" w:eastAsia="Times New Roman" w:hAnsi="Arial" w:cs="Arial"/>
          <w:b/>
          <w:bCs/>
          <w:color w:val="17365D" w:themeColor="text2" w:themeShade="BF"/>
          <w:sz w:val="20"/>
          <w:bdr w:val="none" w:sz="0" w:space="0" w:color="auto" w:frame="1"/>
          <w:lang w:eastAsia="en-AU"/>
        </w:rPr>
        <w:t>Christoph HEGGE</w:t>
      </w:r>
      <w:r w:rsidRPr="00D57E2B">
        <w:rPr>
          <w:rFonts w:ascii="Arial" w:eastAsia="Times New Roman" w:hAnsi="Arial" w:cs="Arial"/>
          <w:b/>
          <w:color w:val="17365D" w:themeColor="text2" w:themeShade="BF"/>
          <w:sz w:val="20"/>
          <w:lang w:eastAsia="en-AU"/>
        </w:rPr>
        <w:t>, Titular Bishop of Sicilibba, Auxiliary Bishop of Münster (Germany); Rev. </w:t>
      </w:r>
      <w:r w:rsidRPr="00D57E2B">
        <w:rPr>
          <w:rFonts w:ascii="Arial" w:eastAsia="Times New Roman" w:hAnsi="Arial" w:cs="Arial"/>
          <w:b/>
          <w:bCs/>
          <w:color w:val="17365D" w:themeColor="text2" w:themeShade="BF"/>
          <w:sz w:val="20"/>
          <w:bdr w:val="none" w:sz="0" w:space="0" w:color="auto" w:frame="1"/>
          <w:lang w:eastAsia="en-AU"/>
        </w:rPr>
        <w:t>Arturo CATTANEO</w:t>
      </w:r>
      <w:r w:rsidRPr="00D57E2B">
        <w:rPr>
          <w:rFonts w:ascii="Arial" w:eastAsia="Times New Roman" w:hAnsi="Arial" w:cs="Arial"/>
          <w:b/>
          <w:color w:val="17365D" w:themeColor="text2" w:themeShade="BF"/>
          <w:sz w:val="20"/>
          <w:lang w:eastAsia="en-AU"/>
        </w:rPr>
        <w:t>, professor at the St. Pius X Canon Law Faculty of Venice (Italy); Fra </w:t>
      </w:r>
      <w:r w:rsidRPr="00D57E2B">
        <w:rPr>
          <w:rFonts w:ascii="Arial" w:eastAsia="Times New Roman" w:hAnsi="Arial" w:cs="Arial"/>
          <w:b/>
          <w:bCs/>
          <w:color w:val="17365D" w:themeColor="text2" w:themeShade="BF"/>
          <w:sz w:val="20"/>
          <w:bdr w:val="none" w:sz="0" w:space="0" w:color="auto" w:frame="1"/>
          <w:lang w:eastAsia="en-AU"/>
        </w:rPr>
        <w:t>Hans STAPEL</w:t>
      </w:r>
      <w:r w:rsidRPr="00D57E2B">
        <w:rPr>
          <w:rFonts w:ascii="Arial" w:eastAsia="Times New Roman" w:hAnsi="Arial" w:cs="Arial"/>
          <w:b/>
          <w:color w:val="17365D" w:themeColor="text2" w:themeShade="BF"/>
          <w:sz w:val="20"/>
          <w:lang w:eastAsia="en-AU"/>
        </w:rPr>
        <w:t>, O.F.M., founder and president of the International Association of the Faithful </w:t>
      </w:r>
      <w:r w:rsidRPr="00D57E2B">
        <w:rPr>
          <w:rFonts w:ascii="Arial" w:eastAsia="Times New Roman" w:hAnsi="Arial" w:cs="Arial"/>
          <w:b/>
          <w:i/>
          <w:iCs/>
          <w:color w:val="17365D" w:themeColor="text2" w:themeShade="BF"/>
          <w:sz w:val="20"/>
          <w:bdr w:val="none" w:sz="0" w:space="0" w:color="auto" w:frame="1"/>
          <w:lang w:eastAsia="en-AU"/>
        </w:rPr>
        <w:t>Family of Hope</w:t>
      </w:r>
      <w:r w:rsidRPr="00D57E2B">
        <w:rPr>
          <w:rFonts w:ascii="Arial" w:eastAsia="Times New Roman" w:hAnsi="Arial" w:cs="Arial"/>
          <w:b/>
          <w:color w:val="17365D" w:themeColor="text2" w:themeShade="BF"/>
          <w:sz w:val="20"/>
          <w:lang w:eastAsia="en-AU"/>
        </w:rPr>
        <w:t> (Brazil); </w:t>
      </w:r>
      <w:r w:rsidRPr="00D57E2B">
        <w:rPr>
          <w:rFonts w:ascii="Arial" w:eastAsia="Times New Roman" w:hAnsi="Arial" w:cs="Arial"/>
          <w:b/>
          <w:bCs/>
          <w:color w:val="17365D" w:themeColor="text2" w:themeShade="BF"/>
          <w:sz w:val="20"/>
          <w:bdr w:val="none" w:sz="0" w:space="0" w:color="auto" w:frame="1"/>
          <w:lang w:eastAsia="en-AU"/>
        </w:rPr>
        <w:t>Alejandra KEEN VON WUTHENAU</w:t>
      </w:r>
      <w:r w:rsidRPr="00D57E2B">
        <w:rPr>
          <w:rFonts w:ascii="Arial" w:eastAsia="Times New Roman" w:hAnsi="Arial" w:cs="Arial"/>
          <w:b/>
          <w:color w:val="17365D" w:themeColor="text2" w:themeShade="BF"/>
          <w:sz w:val="20"/>
          <w:lang w:eastAsia="en-AU"/>
        </w:rPr>
        <w:t>, superior general of the Marian Fraternity of Reconciliation (Peru); </w:t>
      </w:r>
      <w:r w:rsidRPr="00D57E2B">
        <w:rPr>
          <w:rFonts w:ascii="Arial" w:eastAsia="Times New Roman" w:hAnsi="Arial" w:cs="Arial"/>
          <w:b/>
          <w:bCs/>
          <w:color w:val="17365D" w:themeColor="text2" w:themeShade="BF"/>
          <w:sz w:val="20"/>
          <w:bdr w:val="none" w:sz="0" w:space="0" w:color="auto" w:frame="1"/>
          <w:lang w:eastAsia="en-AU"/>
        </w:rPr>
        <w:t>Laurent LANDETE</w:t>
      </w:r>
      <w:r w:rsidRPr="00D57E2B">
        <w:rPr>
          <w:rFonts w:ascii="Arial" w:eastAsia="Times New Roman" w:hAnsi="Arial" w:cs="Arial"/>
          <w:b/>
          <w:color w:val="17365D" w:themeColor="text2" w:themeShade="BF"/>
          <w:sz w:val="20"/>
          <w:lang w:eastAsia="en-AU"/>
        </w:rPr>
        <w:t>, Moderator of the </w:t>
      </w:r>
      <w:r w:rsidRPr="00D57E2B">
        <w:rPr>
          <w:rFonts w:ascii="Arial" w:eastAsia="Times New Roman" w:hAnsi="Arial" w:cs="Arial"/>
          <w:b/>
          <w:i/>
          <w:iCs/>
          <w:color w:val="17365D" w:themeColor="text2" w:themeShade="BF"/>
          <w:sz w:val="20"/>
          <w:bdr w:val="none" w:sz="0" w:space="0" w:color="auto" w:frame="1"/>
          <w:lang w:eastAsia="en-AU"/>
        </w:rPr>
        <w:t>Emanuel Community</w:t>
      </w:r>
      <w:r w:rsidRPr="00D57E2B">
        <w:rPr>
          <w:rFonts w:ascii="Arial" w:eastAsia="Times New Roman" w:hAnsi="Arial" w:cs="Arial"/>
          <w:b/>
          <w:color w:val="17365D" w:themeColor="text2" w:themeShade="BF"/>
          <w:sz w:val="20"/>
          <w:lang w:eastAsia="en-AU"/>
        </w:rPr>
        <w:t> (France); </w:t>
      </w:r>
      <w:r w:rsidRPr="00D57E2B">
        <w:rPr>
          <w:rFonts w:ascii="Arial" w:eastAsia="Times New Roman" w:hAnsi="Arial" w:cs="Arial"/>
          <w:b/>
          <w:bCs/>
          <w:color w:val="17365D" w:themeColor="text2" w:themeShade="BF"/>
          <w:sz w:val="20"/>
          <w:bdr w:val="none" w:sz="0" w:space="0" w:color="auto" w:frame="1"/>
          <w:lang w:eastAsia="en-AU"/>
        </w:rPr>
        <w:t>Mimmo MUOLO</w:t>
      </w:r>
      <w:r w:rsidRPr="00D57E2B">
        <w:rPr>
          <w:rFonts w:ascii="Arial" w:eastAsia="Times New Roman" w:hAnsi="Arial" w:cs="Arial"/>
          <w:b/>
          <w:color w:val="17365D" w:themeColor="text2" w:themeShade="BF"/>
          <w:sz w:val="20"/>
          <w:lang w:eastAsia="en-AU"/>
        </w:rPr>
        <w:t>, journalist for the daily newspaper </w:t>
      </w:r>
      <w:r w:rsidRPr="00D57E2B">
        <w:rPr>
          <w:rFonts w:ascii="Arial" w:eastAsia="Times New Roman" w:hAnsi="Arial" w:cs="Arial"/>
          <w:b/>
          <w:i/>
          <w:iCs/>
          <w:color w:val="17365D" w:themeColor="text2" w:themeShade="BF"/>
          <w:sz w:val="20"/>
          <w:bdr w:val="none" w:sz="0" w:space="0" w:color="auto" w:frame="1"/>
          <w:lang w:eastAsia="en-AU"/>
        </w:rPr>
        <w:t>Avvenire</w:t>
      </w:r>
      <w:r w:rsidRPr="00D57E2B">
        <w:rPr>
          <w:rFonts w:ascii="Arial" w:eastAsia="Times New Roman" w:hAnsi="Arial" w:cs="Arial"/>
          <w:b/>
          <w:color w:val="17365D" w:themeColor="text2" w:themeShade="BF"/>
          <w:sz w:val="20"/>
          <w:lang w:eastAsia="en-AU"/>
        </w:rPr>
        <w:t> (Italy); </w:t>
      </w:r>
      <w:r w:rsidRPr="00D57E2B">
        <w:rPr>
          <w:rFonts w:ascii="Arial" w:eastAsia="Times New Roman" w:hAnsi="Arial" w:cs="Arial"/>
          <w:b/>
          <w:bCs/>
          <w:color w:val="17365D" w:themeColor="text2" w:themeShade="BF"/>
          <w:sz w:val="20"/>
          <w:bdr w:val="none" w:sz="0" w:space="0" w:color="auto" w:frame="1"/>
          <w:lang w:eastAsia="en-AU"/>
        </w:rPr>
        <w:t>Marguerite A. PEETERS</w:t>
      </w:r>
      <w:r w:rsidRPr="00D57E2B">
        <w:rPr>
          <w:rFonts w:ascii="Arial" w:eastAsia="Times New Roman" w:hAnsi="Arial" w:cs="Arial"/>
          <w:b/>
          <w:color w:val="17365D" w:themeColor="text2" w:themeShade="BF"/>
          <w:sz w:val="20"/>
          <w:lang w:eastAsia="en-AU"/>
        </w:rPr>
        <w:t> (The United States), Director of the</w:t>
      </w:r>
      <w:r w:rsidRPr="00D57E2B">
        <w:rPr>
          <w:rFonts w:ascii="Arial" w:eastAsia="Times New Roman" w:hAnsi="Arial" w:cs="Arial"/>
          <w:b/>
          <w:i/>
          <w:iCs/>
          <w:color w:val="17365D" w:themeColor="text2" w:themeShade="BF"/>
          <w:sz w:val="20"/>
          <w:bdr w:val="none" w:sz="0" w:space="0" w:color="auto" w:frame="1"/>
          <w:lang w:eastAsia="en-AU"/>
        </w:rPr>
        <w:t>Institute for Intercultural Dialogue Dynamics</w:t>
      </w:r>
      <w:r w:rsidRPr="00D57E2B">
        <w:rPr>
          <w:rFonts w:ascii="Arial" w:eastAsia="Times New Roman" w:hAnsi="Arial" w:cs="Arial"/>
          <w:b/>
          <w:color w:val="17365D" w:themeColor="text2" w:themeShade="BF"/>
          <w:sz w:val="20"/>
          <w:lang w:eastAsia="en-AU"/>
        </w:rPr>
        <w:t> (Belgium); </w:t>
      </w:r>
      <w:r w:rsidRPr="00D57E2B">
        <w:rPr>
          <w:rFonts w:ascii="Arial" w:eastAsia="Times New Roman" w:hAnsi="Arial" w:cs="Arial"/>
          <w:b/>
          <w:bCs/>
          <w:color w:val="17365D" w:themeColor="text2" w:themeShade="BF"/>
          <w:sz w:val="20"/>
          <w:bdr w:val="none" w:sz="0" w:space="0" w:color="auto" w:frame="1"/>
          <w:lang w:eastAsia="en-AU"/>
        </w:rPr>
        <w:t>Silvia RECCHI</w:t>
      </w:r>
      <w:r w:rsidRPr="00D57E2B">
        <w:rPr>
          <w:rFonts w:ascii="Arial" w:eastAsia="Times New Roman" w:hAnsi="Arial" w:cs="Arial"/>
          <w:b/>
          <w:color w:val="17365D" w:themeColor="text2" w:themeShade="BF"/>
          <w:sz w:val="20"/>
          <w:lang w:eastAsia="en-AU"/>
        </w:rPr>
        <w:t> (Italy), Italian professor of canon law at the Catholic University of Central Africa in Yaounde (Cameroon); </w:t>
      </w:r>
      <w:r w:rsidRPr="00D57E2B">
        <w:rPr>
          <w:rFonts w:ascii="Arial" w:eastAsia="Times New Roman" w:hAnsi="Arial" w:cs="Arial"/>
          <w:b/>
          <w:bCs/>
          <w:color w:val="17365D" w:themeColor="text2" w:themeShade="BF"/>
          <w:sz w:val="20"/>
          <w:bdr w:val="none" w:sz="0" w:space="0" w:color="auto" w:frame="1"/>
          <w:lang w:eastAsia="en-AU"/>
        </w:rPr>
        <w:t>Maite URIBE BILBAO</w:t>
      </w:r>
      <w:r w:rsidRPr="00D57E2B">
        <w:rPr>
          <w:rFonts w:ascii="Arial" w:eastAsia="Times New Roman" w:hAnsi="Arial" w:cs="Arial"/>
          <w:b/>
          <w:color w:val="17365D" w:themeColor="text2" w:themeShade="BF"/>
          <w:sz w:val="20"/>
          <w:lang w:eastAsia="en-AU"/>
        </w:rPr>
        <w:t> (El Salvador), President of the Teresian Association.</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The Pontifical Council for the Laity is now constituted as follows:</w:t>
      </w:r>
    </w:p>
    <w:p w:rsidR="009563B1" w:rsidRPr="00D57E2B" w:rsidRDefault="009563B1" w:rsidP="009563B1">
      <w:pPr>
        <w:shd w:val="clear" w:color="auto" w:fill="FFFFFF"/>
        <w:spacing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bCs/>
          <w:color w:val="17365D" w:themeColor="text2" w:themeShade="BF"/>
          <w:sz w:val="20"/>
          <w:bdr w:val="none" w:sz="0" w:space="0" w:color="auto" w:frame="1"/>
          <w:lang w:eastAsia="en-AU"/>
        </w:rPr>
        <w:t>Members</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Josip Bozanić</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João Braz de Aviz</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Paolo Romeo</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Stanisław Dziwisz</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Willem Jacobus Eijk</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Reinhard Marx</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John Njue</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Robert Sarah</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Christoph Schönborn, O.P.</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Angelo Scola</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Lluís Martínez Sistach</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Card. Luis Antonio Tagle</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Archbishop Charles Joseph Chaput, O.F.M. Cap.</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Archbishop Orani João Tempesta, O. Cist.</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Prof. Carl A. Anderson</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Saïd A. Azer</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Marcello Bedeschi</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Tanios Chahwan</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lastRenderedPageBreak/>
        <w:t>Pilar Escudero de Jensen</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Yago de la Cierva</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Jocelyne Khoueiry</w:t>
      </w:r>
    </w:p>
    <w:p w:rsidR="009563B1" w:rsidRPr="00991FA1"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Christiana</w:t>
      </w:r>
      <w:r w:rsidR="00991FA1">
        <w:rPr>
          <w:rFonts w:ascii="Calibri" w:hAnsi="Calibri"/>
          <w:color w:val="000000"/>
        </w:rPr>
        <w:t xml:space="preserve"> </w:t>
      </w:r>
      <w:r w:rsidR="00991FA1" w:rsidRPr="00991FA1">
        <w:rPr>
          <w:rFonts w:ascii="Calibri" w:hAnsi="Calibri"/>
          <w:color w:val="17365D" w:themeColor="text2" w:themeShade="BF"/>
        </w:rPr>
        <w:t>Marie Josephine Aloisia Consolata Immaculata Theresia Antonia Johanna Hapsburg-Lothringen,</w:t>
      </w:r>
      <w:r w:rsidRPr="00991FA1">
        <w:rPr>
          <w:rFonts w:ascii="Arial" w:eastAsia="Times New Roman" w:hAnsi="Arial" w:cs="Arial"/>
          <w:b/>
          <w:color w:val="17365D" w:themeColor="text2" w:themeShade="BF"/>
          <w:sz w:val="20"/>
          <w:lang w:eastAsia="en-AU"/>
        </w:rPr>
        <w:t xml:space="preserve"> Habsburg-Lothringen</w:t>
      </w:r>
      <w:r w:rsidR="00991FA1">
        <w:rPr>
          <w:rFonts w:ascii="Arial" w:eastAsia="Times New Roman" w:hAnsi="Arial" w:cs="Arial"/>
          <w:b/>
          <w:color w:val="17365D" w:themeColor="text2" w:themeShade="BF"/>
          <w:sz w:val="20"/>
          <w:lang w:eastAsia="en-AU"/>
        </w:rPr>
        <w:t xml:space="preserve">  </w:t>
      </w:r>
      <w:r w:rsidR="00991FA1" w:rsidRPr="00991FA1">
        <w:rPr>
          <w:rFonts w:ascii="Arial" w:eastAsia="Times New Roman" w:hAnsi="Arial" w:cs="Arial"/>
          <w:color w:val="17365D" w:themeColor="text2" w:themeShade="BF"/>
          <w:sz w:val="20"/>
          <w:lang w:eastAsia="en-AU"/>
        </w:rPr>
        <w:t>(</w:t>
      </w:r>
      <w:r w:rsidR="00991FA1" w:rsidRPr="00991FA1">
        <w:rPr>
          <w:rFonts w:ascii="Arial" w:eastAsia="Times New Roman" w:hAnsi="Arial" w:cs="Arial"/>
          <w:color w:val="000000" w:themeColor="text1"/>
          <w:sz w:val="20"/>
          <w:lang w:eastAsia="en-AU"/>
        </w:rPr>
        <w:t>a long way from Nancy Smith</w:t>
      </w:r>
      <w:r w:rsidR="00991FA1" w:rsidRPr="00991FA1">
        <w:rPr>
          <w:rFonts w:ascii="Arial" w:eastAsia="Times New Roman" w:hAnsi="Arial" w:cs="Arial"/>
          <w:color w:val="17365D" w:themeColor="text2" w:themeShade="BF"/>
          <w:sz w:val="20"/>
          <w:lang w:eastAsia="en-AU"/>
        </w:rPr>
        <w:t>!)</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Fabrice Hadjadj</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Katarina Hulmanova</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Irene Egle Laumenskaite</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Yuk-fai Rosa Lai</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Manfred Lütz</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Franco Miano</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Prof. Josep Miró i Ardèvol</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Michelle Moran</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Prof. Norbert Müller</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Geneviève Amélie Mathilde Sanze</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Guilherme Vaz</w:t>
      </w:r>
    </w:p>
    <w:p w:rsidR="009563B1" w:rsidRPr="00D57E2B" w:rsidRDefault="009563B1" w:rsidP="009563B1">
      <w:pPr>
        <w:shd w:val="clear" w:color="auto" w:fill="FFFFFF"/>
        <w:spacing w:after="225"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t>Prof. Karol Źyczkowski</w:t>
      </w:r>
    </w:p>
    <w:p w:rsidR="009563B1" w:rsidRPr="00D57E2B" w:rsidRDefault="009563B1" w:rsidP="009563B1">
      <w:pPr>
        <w:shd w:val="clear" w:color="auto" w:fill="FFFFFF"/>
        <w:spacing w:line="300" w:lineRule="atLeast"/>
        <w:jc w:val="left"/>
        <w:rPr>
          <w:rFonts w:ascii="Arial" w:eastAsia="Times New Roman" w:hAnsi="Arial" w:cs="Arial"/>
          <w:b/>
          <w:color w:val="17365D" w:themeColor="text2" w:themeShade="BF"/>
          <w:sz w:val="20"/>
          <w:lang w:eastAsia="en-AU"/>
        </w:rPr>
      </w:pPr>
      <w:r w:rsidRPr="00D57E2B">
        <w:rPr>
          <w:rFonts w:ascii="Arial" w:eastAsia="Times New Roman" w:hAnsi="Arial" w:cs="Arial"/>
          <w:b/>
          <w:color w:val="17365D" w:themeColor="text2" w:themeShade="BF"/>
          <w:sz w:val="20"/>
          <w:lang w:eastAsia="en-AU"/>
        </w:rPr>
        <w:br/>
      </w:r>
      <w:r w:rsidRPr="00D57E2B">
        <w:rPr>
          <w:rFonts w:ascii="Arial" w:eastAsia="Times New Roman" w:hAnsi="Arial" w:cs="Arial"/>
          <w:b/>
          <w:bCs/>
          <w:color w:val="17365D" w:themeColor="text2" w:themeShade="BF"/>
          <w:sz w:val="20"/>
          <w:bdr w:val="none" w:sz="0" w:space="0" w:color="auto" w:frame="1"/>
          <w:lang w:eastAsia="en-AU"/>
        </w:rPr>
        <w:t>Consultors</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Archbishop Józef Michalik</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Msgr. Julián Carrón</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Msgr. Libero Gerosa</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Msgr. Luis Felipe Navarro Marfá</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Bishop Anders Arborelius, O.C.D.</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Bishop Christoph Hegge</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Bishop Dominique Rey</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Archbishop Filippo Santoro</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Archbishop Alberto Taveira Corrêa</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lastRenderedPageBreak/>
        <w:t>Rev. Arturo Cattaneo</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Rev. P. Gianfranco Ghirlanda, S.I.</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Alejandra Keen von Wuthenau</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Laurent Landete</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Domenico Muolo</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Marguerite A. Peeters</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Prof. Silvia Recchi</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Fra Hans Stapel, O.F.M.</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Maite Uribe Bilbao</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Prof. Helen M. Alvaré</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Moysés Louro de Azevedo Filho</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Prof. Giorgio Feliciani</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Francisco José Gómez de Argüello Wirtz</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Salvatore Martinez</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Prof. Andrea Riccardi</w:t>
      </w:r>
    </w:p>
    <w:p w:rsidR="009563B1" w:rsidRPr="00D57E2B" w:rsidRDefault="009563B1" w:rsidP="009563B1">
      <w:pPr>
        <w:shd w:val="clear" w:color="auto" w:fill="FFFFFF"/>
        <w:spacing w:after="225" w:line="300" w:lineRule="atLeast"/>
        <w:jc w:val="left"/>
        <w:rPr>
          <w:rFonts w:ascii="Arial" w:eastAsia="Times New Roman" w:hAnsi="Arial" w:cs="Arial"/>
          <w:b/>
          <w:color w:val="FF0000"/>
          <w:sz w:val="20"/>
          <w:lang w:eastAsia="en-AU"/>
        </w:rPr>
      </w:pPr>
      <w:r w:rsidRPr="00D57E2B">
        <w:rPr>
          <w:rFonts w:ascii="Arial" w:eastAsia="Times New Roman" w:hAnsi="Arial" w:cs="Arial"/>
          <w:b/>
          <w:color w:val="FF0000"/>
          <w:sz w:val="20"/>
          <w:lang w:eastAsia="en-AU"/>
        </w:rPr>
        <w:t>Maria Emmaus Voce</w:t>
      </w:r>
    </w:p>
    <w:p w:rsidR="009563B1" w:rsidRPr="00D57E2B" w:rsidRDefault="009563B1" w:rsidP="009563B1">
      <w:pPr>
        <w:shd w:val="clear" w:color="auto" w:fill="FFFFFF"/>
        <w:spacing w:after="225" w:line="300" w:lineRule="atLeast"/>
        <w:jc w:val="left"/>
        <w:rPr>
          <w:rFonts w:ascii="Arial" w:eastAsia="Times New Roman" w:hAnsi="Arial" w:cs="Arial"/>
          <w:color w:val="17365D" w:themeColor="text2" w:themeShade="BF"/>
          <w:sz w:val="20"/>
          <w:lang w:eastAsia="en-AU"/>
        </w:rPr>
      </w:pPr>
      <w:r w:rsidRPr="00D57E2B">
        <w:rPr>
          <w:rFonts w:ascii="Arial" w:eastAsia="Times New Roman" w:hAnsi="Arial" w:cs="Arial"/>
          <w:color w:val="17365D" w:themeColor="text2" w:themeShade="BF"/>
          <w:sz w:val="20"/>
          <w:lang w:eastAsia="en-AU"/>
        </w:rPr>
        <w:t> </w:t>
      </w:r>
    </w:p>
    <w:p w:rsidR="009563B1" w:rsidRPr="00D57E2B" w:rsidRDefault="009563B1" w:rsidP="009563B1">
      <w:pPr>
        <w:shd w:val="clear" w:color="auto" w:fill="FFFFFF"/>
        <w:spacing w:after="225" w:line="300" w:lineRule="atLeast"/>
        <w:jc w:val="left"/>
        <w:rPr>
          <w:rFonts w:ascii="Arial" w:eastAsia="Times New Roman" w:hAnsi="Arial" w:cs="Arial"/>
          <w:color w:val="17365D" w:themeColor="text2" w:themeShade="BF"/>
          <w:sz w:val="20"/>
          <w:lang w:eastAsia="en-AU"/>
        </w:rPr>
      </w:pPr>
      <w:r w:rsidRPr="00D57E2B">
        <w:rPr>
          <w:rFonts w:ascii="Arial" w:eastAsia="Times New Roman" w:hAnsi="Arial" w:cs="Arial"/>
          <w:color w:val="17365D" w:themeColor="text2" w:themeShade="BF"/>
          <w:sz w:val="20"/>
          <w:lang w:eastAsia="en-AU"/>
        </w:rPr>
        <w:t>The staff of the Pontifical Council for the Laity congratulate Cardinal Rylko and Bishop Clemens on the confirmation they have received from the Holy Father. It demonstrates the Pope’s esteem and appreciation for their dedication and commitment in the service of the laity.</w:t>
      </w:r>
    </w:p>
    <w:p w:rsidR="002A2C6A" w:rsidRPr="00D57E2B" w:rsidRDefault="002A2C6A">
      <w:pPr>
        <w:rPr>
          <w:color w:val="17365D" w:themeColor="text2" w:themeShade="BF"/>
          <w:sz w:val="24"/>
          <w:szCs w:val="24"/>
        </w:rPr>
      </w:pPr>
    </w:p>
    <w:sectPr w:rsidR="002A2C6A" w:rsidRPr="00D57E2B" w:rsidSect="002A2C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0FD2"/>
    <w:multiLevelType w:val="multilevel"/>
    <w:tmpl w:val="97A4E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63B1"/>
    <w:rsid w:val="0010129E"/>
    <w:rsid w:val="002A2C6A"/>
    <w:rsid w:val="00375043"/>
    <w:rsid w:val="004108D3"/>
    <w:rsid w:val="00590921"/>
    <w:rsid w:val="005D5E5D"/>
    <w:rsid w:val="00882441"/>
    <w:rsid w:val="00893373"/>
    <w:rsid w:val="00897CCD"/>
    <w:rsid w:val="009563B1"/>
    <w:rsid w:val="0098669E"/>
    <w:rsid w:val="00991FA1"/>
    <w:rsid w:val="00D57E2B"/>
    <w:rsid w:val="00E516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6A"/>
  </w:style>
  <w:style w:type="paragraph" w:styleId="Heading3">
    <w:name w:val="heading 3"/>
    <w:basedOn w:val="Normal"/>
    <w:link w:val="Heading3Char"/>
    <w:uiPriority w:val="9"/>
    <w:qFormat/>
    <w:rsid w:val="009563B1"/>
    <w:pPr>
      <w:spacing w:before="100" w:beforeAutospacing="1" w:after="100" w:afterAutospacing="1" w:line="240" w:lineRule="auto"/>
      <w:jc w:val="left"/>
      <w:outlineLvl w:val="2"/>
    </w:pPr>
    <w:rPr>
      <w:rFonts w:eastAsia="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63B1"/>
    <w:rPr>
      <w:rFonts w:eastAsia="Times New Roman"/>
      <w:b/>
      <w:bCs/>
      <w:sz w:val="27"/>
      <w:szCs w:val="27"/>
      <w:lang w:eastAsia="en-AU"/>
    </w:rPr>
  </w:style>
  <w:style w:type="character" w:styleId="Hyperlink">
    <w:name w:val="Hyperlink"/>
    <w:basedOn w:val="DefaultParagraphFont"/>
    <w:uiPriority w:val="99"/>
    <w:semiHidden/>
    <w:unhideWhenUsed/>
    <w:rsid w:val="009563B1"/>
    <w:rPr>
      <w:color w:val="0000FF"/>
      <w:u w:val="single"/>
    </w:rPr>
  </w:style>
  <w:style w:type="paragraph" w:styleId="z-TopofForm">
    <w:name w:val="HTML Top of Form"/>
    <w:basedOn w:val="Normal"/>
    <w:next w:val="Normal"/>
    <w:link w:val="z-TopofFormChar"/>
    <w:hidden/>
    <w:uiPriority w:val="99"/>
    <w:semiHidden/>
    <w:unhideWhenUsed/>
    <w:rsid w:val="009563B1"/>
    <w:pPr>
      <w:pBdr>
        <w:bottom w:val="single" w:sz="6" w:space="1" w:color="auto"/>
      </w:pBdr>
      <w:spacing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563B1"/>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563B1"/>
    <w:pPr>
      <w:pBdr>
        <w:top w:val="single" w:sz="6" w:space="1" w:color="auto"/>
      </w:pBdr>
      <w:spacing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563B1"/>
    <w:rPr>
      <w:rFonts w:ascii="Arial" w:eastAsia="Times New Roman" w:hAnsi="Arial" w:cs="Arial"/>
      <w:vanish/>
      <w:sz w:val="16"/>
      <w:szCs w:val="16"/>
      <w:lang w:eastAsia="en-AU"/>
    </w:rPr>
  </w:style>
  <w:style w:type="paragraph" w:styleId="NormalWeb">
    <w:name w:val="Normal (Web)"/>
    <w:basedOn w:val="Normal"/>
    <w:uiPriority w:val="99"/>
    <w:semiHidden/>
    <w:unhideWhenUsed/>
    <w:rsid w:val="009563B1"/>
    <w:pPr>
      <w:spacing w:before="100" w:beforeAutospacing="1" w:after="100" w:afterAutospacing="1" w:line="240" w:lineRule="auto"/>
      <w:jc w:val="left"/>
    </w:pPr>
    <w:rPr>
      <w:rFonts w:eastAsia="Times New Roman"/>
      <w:sz w:val="24"/>
      <w:szCs w:val="24"/>
      <w:lang w:eastAsia="en-AU"/>
    </w:rPr>
  </w:style>
  <w:style w:type="character" w:customStyle="1" w:styleId="apple-converted-space">
    <w:name w:val="apple-converted-space"/>
    <w:basedOn w:val="DefaultParagraphFont"/>
    <w:rsid w:val="009563B1"/>
  </w:style>
  <w:style w:type="paragraph" w:styleId="BalloonText">
    <w:name w:val="Balloon Text"/>
    <w:basedOn w:val="Normal"/>
    <w:link w:val="BalloonTextChar"/>
    <w:uiPriority w:val="99"/>
    <w:semiHidden/>
    <w:unhideWhenUsed/>
    <w:rsid w:val="009563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928528">
      <w:bodyDiv w:val="1"/>
      <w:marLeft w:val="0"/>
      <w:marRight w:val="0"/>
      <w:marTop w:val="0"/>
      <w:marBottom w:val="0"/>
      <w:divBdr>
        <w:top w:val="none" w:sz="0" w:space="0" w:color="auto"/>
        <w:left w:val="none" w:sz="0" w:space="0" w:color="auto"/>
        <w:bottom w:val="none" w:sz="0" w:space="0" w:color="auto"/>
        <w:right w:val="none" w:sz="0" w:space="0" w:color="auto"/>
      </w:divBdr>
      <w:divsChild>
        <w:div w:id="2030181695">
          <w:marLeft w:val="0"/>
          <w:marRight w:val="0"/>
          <w:marTop w:val="0"/>
          <w:marBottom w:val="0"/>
          <w:divBdr>
            <w:top w:val="none" w:sz="0" w:space="0" w:color="auto"/>
            <w:left w:val="single" w:sz="6" w:space="8" w:color="89120C"/>
            <w:bottom w:val="none" w:sz="0" w:space="0" w:color="auto"/>
            <w:right w:val="single" w:sz="6" w:space="8" w:color="89120C"/>
          </w:divBdr>
          <w:divsChild>
            <w:div w:id="377710048">
              <w:marLeft w:val="0"/>
              <w:marRight w:val="0"/>
              <w:marTop w:val="0"/>
              <w:marBottom w:val="0"/>
              <w:divBdr>
                <w:top w:val="none" w:sz="0" w:space="0" w:color="auto"/>
                <w:left w:val="none" w:sz="0" w:space="0" w:color="auto"/>
                <w:bottom w:val="none" w:sz="0" w:space="0" w:color="auto"/>
                <w:right w:val="none" w:sz="0" w:space="0" w:color="auto"/>
              </w:divBdr>
              <w:divsChild>
                <w:div w:id="20282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1591">
          <w:marLeft w:val="0"/>
          <w:marRight w:val="0"/>
          <w:marTop w:val="0"/>
          <w:marBottom w:val="0"/>
          <w:divBdr>
            <w:top w:val="none" w:sz="0" w:space="0" w:color="auto"/>
            <w:left w:val="none" w:sz="0" w:space="0" w:color="auto"/>
            <w:bottom w:val="none" w:sz="0" w:space="0" w:color="auto"/>
            <w:right w:val="none" w:sz="0" w:space="0" w:color="auto"/>
          </w:divBdr>
          <w:divsChild>
            <w:div w:id="1220555405">
              <w:marLeft w:val="0"/>
              <w:marRight w:val="0"/>
              <w:marTop w:val="0"/>
              <w:marBottom w:val="0"/>
              <w:divBdr>
                <w:top w:val="none" w:sz="0" w:space="0" w:color="auto"/>
                <w:left w:val="single" w:sz="6" w:space="0" w:color="89120C"/>
                <w:bottom w:val="none" w:sz="0" w:space="0" w:color="auto"/>
                <w:right w:val="single" w:sz="6" w:space="0" w:color="89120C"/>
              </w:divBdr>
              <w:divsChild>
                <w:div w:id="526412182">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73086085">
          <w:marLeft w:val="0"/>
          <w:marRight w:val="0"/>
          <w:marTop w:val="0"/>
          <w:marBottom w:val="0"/>
          <w:divBdr>
            <w:top w:val="none" w:sz="0" w:space="0" w:color="auto"/>
            <w:left w:val="single" w:sz="6" w:space="8" w:color="89120C"/>
            <w:bottom w:val="none" w:sz="0" w:space="4" w:color="auto"/>
            <w:right w:val="single" w:sz="6" w:space="8" w:color="89120C"/>
          </w:divBdr>
          <w:divsChild>
            <w:div w:id="1768309221">
              <w:marLeft w:val="0"/>
              <w:marRight w:val="150"/>
              <w:marTop w:val="0"/>
              <w:marBottom w:val="0"/>
              <w:divBdr>
                <w:top w:val="none" w:sz="0" w:space="0" w:color="auto"/>
                <w:left w:val="none" w:sz="0" w:space="0" w:color="auto"/>
                <w:bottom w:val="none" w:sz="0" w:space="0" w:color="auto"/>
                <w:right w:val="none" w:sz="0" w:space="0" w:color="auto"/>
              </w:divBdr>
              <w:divsChild>
                <w:div w:id="393361027">
                  <w:marLeft w:val="0"/>
                  <w:marRight w:val="0"/>
                  <w:marTop w:val="0"/>
                  <w:marBottom w:val="0"/>
                  <w:divBdr>
                    <w:top w:val="none" w:sz="0" w:space="0" w:color="auto"/>
                    <w:left w:val="none" w:sz="0" w:space="0" w:color="auto"/>
                    <w:bottom w:val="none" w:sz="0" w:space="0" w:color="auto"/>
                    <w:right w:val="none" w:sz="0" w:space="0" w:color="auto"/>
                  </w:divBdr>
                  <w:divsChild>
                    <w:div w:id="1698577420">
                      <w:marLeft w:val="0"/>
                      <w:marRight w:val="0"/>
                      <w:marTop w:val="30"/>
                      <w:marBottom w:val="75"/>
                      <w:divBdr>
                        <w:top w:val="single" w:sz="6" w:space="2" w:color="CCCCCC"/>
                        <w:left w:val="none" w:sz="0" w:space="0" w:color="auto"/>
                        <w:bottom w:val="single" w:sz="6" w:space="2" w:color="CCCCCC"/>
                        <w:right w:val="none" w:sz="0" w:space="0" w:color="auto"/>
                      </w:divBdr>
                    </w:div>
                    <w:div w:id="1043866200">
                      <w:marLeft w:val="0"/>
                      <w:marRight w:val="0"/>
                      <w:marTop w:val="0"/>
                      <w:marBottom w:val="0"/>
                      <w:divBdr>
                        <w:top w:val="none" w:sz="0" w:space="0" w:color="auto"/>
                        <w:left w:val="none" w:sz="0" w:space="0" w:color="auto"/>
                        <w:bottom w:val="none" w:sz="0" w:space="0" w:color="auto"/>
                        <w:right w:val="none" w:sz="0" w:space="0" w:color="auto"/>
                      </w:divBdr>
                      <w:divsChild>
                        <w:div w:id="620913859">
                          <w:marLeft w:val="0"/>
                          <w:marRight w:val="0"/>
                          <w:marTop w:val="0"/>
                          <w:marBottom w:val="150"/>
                          <w:divBdr>
                            <w:top w:val="single" w:sz="6" w:space="0" w:color="E5E5E5"/>
                            <w:left w:val="single" w:sz="6" w:space="0" w:color="E5E5E5"/>
                            <w:bottom w:val="single" w:sz="6" w:space="0" w:color="E5E5E5"/>
                            <w:right w:val="single" w:sz="6" w:space="0" w:color="E5E5E5"/>
                          </w:divBdr>
                          <w:divsChild>
                            <w:div w:id="97013333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756</Words>
  <Characters>4312</Characters>
  <Application>Microsoft Office Word</Application>
  <DocSecurity>0</DocSecurity>
  <Lines>35</Lines>
  <Paragraphs>10</Paragraphs>
  <ScaleCrop>false</ScaleCrop>
  <Company>Microsoft</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David</cp:lastModifiedBy>
  <cp:revision>6</cp:revision>
  <dcterms:created xsi:type="dcterms:W3CDTF">2014-02-11T03:19:00Z</dcterms:created>
  <dcterms:modified xsi:type="dcterms:W3CDTF">2014-02-11T03:26:00Z</dcterms:modified>
</cp:coreProperties>
</file>